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F91D" w14:textId="77777777" w:rsidR="00C35544" w:rsidRDefault="00015B3E">
      <w:r w:rsidRPr="00015B3E">
        <w:rPr>
          <w:rFonts w:ascii="Times New Roman" w:hAnsi="Times New Roman" w:cs="Times New Roman"/>
          <w:noProof/>
          <w:sz w:val="24"/>
        </w:rPr>
        <w:drawing>
          <wp:anchor distT="0" distB="0" distL="114300" distR="114300" simplePos="0" relativeHeight="251658240" behindDoc="0" locked="0" layoutInCell="1" allowOverlap="1" wp14:anchorId="0D627CFB" wp14:editId="16616BCC">
            <wp:simplePos x="0" y="0"/>
            <wp:positionH relativeFrom="column">
              <wp:posOffset>4343400</wp:posOffset>
            </wp:positionH>
            <wp:positionV relativeFrom="paragraph">
              <wp:posOffset>0</wp:posOffset>
            </wp:positionV>
            <wp:extent cx="1438275" cy="14230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CA37B" w14:textId="77777777" w:rsidR="00F11261" w:rsidRDefault="00F11261"/>
    <w:p w14:paraId="7DD86645" w14:textId="77777777" w:rsidR="00F11261" w:rsidRDefault="00F11261" w:rsidP="00015B3E">
      <w:pPr>
        <w:jc w:val="right"/>
      </w:pPr>
    </w:p>
    <w:p w14:paraId="71D854EE" w14:textId="77777777" w:rsidR="00015B3E" w:rsidRDefault="00015B3E">
      <w:pPr>
        <w:rPr>
          <w:rFonts w:ascii="Times New Roman" w:hAnsi="Times New Roman" w:cs="Times New Roman"/>
          <w:b/>
          <w:sz w:val="32"/>
        </w:rPr>
      </w:pPr>
    </w:p>
    <w:p w14:paraId="133F3602" w14:textId="77777777" w:rsidR="00015B3E" w:rsidRDefault="00015B3E">
      <w:pPr>
        <w:rPr>
          <w:rFonts w:ascii="Times New Roman" w:hAnsi="Times New Roman" w:cs="Times New Roman"/>
          <w:b/>
          <w:sz w:val="32"/>
        </w:rPr>
      </w:pPr>
    </w:p>
    <w:p w14:paraId="7B07B4D4" w14:textId="77777777" w:rsidR="00F11261" w:rsidRPr="00015B3E" w:rsidRDefault="00F11261">
      <w:pPr>
        <w:rPr>
          <w:rFonts w:ascii="Times New Roman" w:hAnsi="Times New Roman" w:cs="Times New Roman"/>
          <w:b/>
          <w:sz w:val="32"/>
        </w:rPr>
      </w:pPr>
      <w:r w:rsidRPr="00015B3E">
        <w:rPr>
          <w:rFonts w:ascii="Times New Roman" w:hAnsi="Times New Roman" w:cs="Times New Roman"/>
          <w:b/>
          <w:sz w:val="32"/>
        </w:rPr>
        <w:t>Mihir A. Desai</w:t>
      </w:r>
    </w:p>
    <w:p w14:paraId="71B11B81" w14:textId="77777777" w:rsidR="00F11261" w:rsidRPr="00F11261" w:rsidRDefault="00F11261">
      <w:pPr>
        <w:rPr>
          <w:rFonts w:ascii="Times New Roman" w:hAnsi="Times New Roman" w:cs="Times New Roman"/>
          <w:b/>
          <w:sz w:val="20"/>
        </w:rPr>
      </w:pPr>
    </w:p>
    <w:p w14:paraId="327912AF" w14:textId="77777777" w:rsidR="00F11261" w:rsidRPr="00F11261" w:rsidRDefault="00F11261">
      <w:pPr>
        <w:rPr>
          <w:rFonts w:ascii="Times New Roman" w:hAnsi="Times New Roman" w:cs="Times New Roman"/>
          <w:b/>
          <w:sz w:val="28"/>
        </w:rPr>
      </w:pPr>
      <w:r w:rsidRPr="00F11261">
        <w:rPr>
          <w:rFonts w:ascii="Times New Roman" w:hAnsi="Times New Roman" w:cs="Times New Roman"/>
          <w:b/>
          <w:sz w:val="28"/>
        </w:rPr>
        <w:t>Professor of Law, Mizuho Financial Group Professor of Finance</w:t>
      </w:r>
    </w:p>
    <w:p w14:paraId="69CE8FED" w14:textId="77777777" w:rsidR="00F11261" w:rsidRPr="00F11261" w:rsidRDefault="00F11261">
      <w:pPr>
        <w:rPr>
          <w:rFonts w:ascii="Times New Roman" w:hAnsi="Times New Roman" w:cs="Times New Roman"/>
          <w:sz w:val="8"/>
        </w:rPr>
      </w:pPr>
    </w:p>
    <w:p w14:paraId="34745476" w14:textId="77777777" w:rsidR="00F11261" w:rsidRPr="00015B3E" w:rsidRDefault="00F11261">
      <w:pPr>
        <w:rPr>
          <w:rFonts w:ascii="Times New Roman" w:hAnsi="Times New Roman" w:cs="Times New Roman"/>
          <w:sz w:val="24"/>
        </w:rPr>
      </w:pPr>
      <w:r w:rsidRPr="00F11261">
        <w:rPr>
          <w:rFonts w:ascii="Times New Roman" w:hAnsi="Times New Roman" w:cs="Times New Roman"/>
          <w:sz w:val="24"/>
        </w:rPr>
        <w:t xml:space="preserve">Mihir A. Desai is the Mizuho Financial Group Professor of </w:t>
      </w:r>
      <w:r w:rsidR="00015B3E" w:rsidRPr="00F11261">
        <w:rPr>
          <w:rFonts w:ascii="Times New Roman" w:hAnsi="Times New Roman" w:cs="Times New Roman"/>
          <w:sz w:val="24"/>
        </w:rPr>
        <w:t>Finance</w:t>
      </w:r>
      <w:r w:rsidRPr="00F11261">
        <w:rPr>
          <w:rFonts w:ascii="Times New Roman" w:hAnsi="Times New Roman" w:cs="Times New Roman"/>
          <w:sz w:val="24"/>
        </w:rPr>
        <w:t xml:space="preserve"> at Harvard Business School, and Professor of Law at Harvard Law School. He received his Ph.D. in political economy from Harvard University; his MBA as a Baker Scholar from Harvard Business School, and a bachelor’s degree in history and economics from Brown University. In 1994, he was a Fulbright Scholar to India. </w:t>
      </w:r>
    </w:p>
    <w:p w14:paraId="6DD8F2C7" w14:textId="77777777" w:rsidR="00F11261" w:rsidRPr="00015B3E" w:rsidRDefault="00F11261">
      <w:pPr>
        <w:rPr>
          <w:rFonts w:ascii="Times New Roman" w:hAnsi="Times New Roman" w:cs="Times New Roman"/>
          <w:sz w:val="24"/>
        </w:rPr>
      </w:pPr>
      <w:r w:rsidRPr="00F11261">
        <w:rPr>
          <w:rFonts w:ascii="Times New Roman" w:hAnsi="Times New Roman" w:cs="Times New Roman"/>
          <w:sz w:val="24"/>
        </w:rPr>
        <w:t xml:space="preserve">Professor Desai’s areas of expertise include finance and tax policy. He is a Research Associate in the National Bureau of Economic Research’s </w:t>
      </w:r>
      <w:r w:rsidR="00015B3E" w:rsidRPr="00F11261">
        <w:rPr>
          <w:rFonts w:ascii="Times New Roman" w:hAnsi="Times New Roman" w:cs="Times New Roman"/>
          <w:sz w:val="24"/>
        </w:rPr>
        <w:t>Public</w:t>
      </w:r>
      <w:r w:rsidRPr="00F11261">
        <w:rPr>
          <w:rFonts w:ascii="Times New Roman" w:hAnsi="Times New Roman" w:cs="Times New Roman"/>
          <w:sz w:val="24"/>
        </w:rPr>
        <w:t xml:space="preserve"> Economics and Corporate Finance Programs, and served as the co-director of the NBER’s India program. His research has been cited in leading academic journals and the popular press and has served as the foundation to his several testimonies to the Senate Finance Committee and House Ways and Means Committee. </w:t>
      </w:r>
    </w:p>
    <w:p w14:paraId="36E6BA2C" w14:textId="77777777" w:rsidR="00F11261" w:rsidRPr="00015B3E" w:rsidRDefault="00F11261">
      <w:pPr>
        <w:rPr>
          <w:rFonts w:ascii="Times New Roman" w:hAnsi="Times New Roman" w:cs="Times New Roman"/>
          <w:sz w:val="24"/>
        </w:rPr>
      </w:pPr>
      <w:r w:rsidRPr="00F11261">
        <w:rPr>
          <w:rFonts w:ascii="Times New Roman" w:hAnsi="Times New Roman" w:cs="Times New Roman"/>
          <w:sz w:val="24"/>
        </w:rPr>
        <w:t xml:space="preserve">Professor Desai has taught extensively as an award-winning teacher at HBS and at Harvard University. At HBS, he built a second-year elective on International Financial Management and pioneered the offering of the first course for Harvard undergraduates (on entrepreneurship) at HBS. At HLS, he has taught Tax Law and Tax Policy. Most recently, Professor Desai has been active in delivering various executive education programs at HBS, including the General Managers Program (GMP), on campus and around the world. Professor Desai has also created an online finance course through the HBX platform titled </w:t>
      </w:r>
      <w:r w:rsidRPr="00F11261">
        <w:rPr>
          <w:rFonts w:ascii="Times New Roman" w:hAnsi="Times New Roman" w:cs="Times New Roman"/>
          <w:i/>
          <w:sz w:val="24"/>
        </w:rPr>
        <w:t>Leading with Finance</w:t>
      </w:r>
      <w:r w:rsidRPr="00F11261">
        <w:rPr>
          <w:rFonts w:ascii="Times New Roman" w:hAnsi="Times New Roman" w:cs="Times New Roman"/>
          <w:sz w:val="24"/>
        </w:rPr>
        <w:t xml:space="preserve"> and is co-host of the After Hours podcast on the HBR network. His books include </w:t>
      </w:r>
      <w:r w:rsidRPr="00F11261">
        <w:rPr>
          <w:rFonts w:ascii="Times New Roman" w:hAnsi="Times New Roman" w:cs="Times New Roman"/>
          <w:i/>
          <w:sz w:val="24"/>
        </w:rPr>
        <w:t>the Wisdom of Finance: Discovering Humanity in the World of Risk and Return</w:t>
      </w:r>
      <w:r w:rsidRPr="00F11261">
        <w:rPr>
          <w:rFonts w:ascii="Times New Roman" w:hAnsi="Times New Roman" w:cs="Times New Roman"/>
          <w:sz w:val="24"/>
        </w:rPr>
        <w:t xml:space="preserve"> (longlisted for the 2017 FT/McKinsey Best Business Book of the Year) and </w:t>
      </w:r>
      <w:r w:rsidRPr="00F11261">
        <w:rPr>
          <w:rFonts w:ascii="Times New Roman" w:hAnsi="Times New Roman" w:cs="Times New Roman"/>
          <w:i/>
          <w:sz w:val="24"/>
        </w:rPr>
        <w:t>How Finance Works: The HBR Guide to Thinking Smart about the Numbers</w:t>
      </w:r>
      <w:r w:rsidRPr="00F11261">
        <w:rPr>
          <w:rFonts w:ascii="Times New Roman" w:hAnsi="Times New Roman" w:cs="Times New Roman"/>
          <w:sz w:val="24"/>
        </w:rPr>
        <w:t>.</w:t>
      </w:r>
    </w:p>
    <w:p w14:paraId="4C8109D1" w14:textId="77777777" w:rsidR="00F11261" w:rsidRPr="00F11261" w:rsidRDefault="00F11261">
      <w:pPr>
        <w:rPr>
          <w:rFonts w:ascii="Times New Roman" w:hAnsi="Times New Roman" w:cs="Times New Roman"/>
          <w:sz w:val="24"/>
        </w:rPr>
      </w:pPr>
      <w:r w:rsidRPr="00F11261">
        <w:rPr>
          <w:rFonts w:ascii="Times New Roman" w:hAnsi="Times New Roman" w:cs="Times New Roman"/>
          <w:sz w:val="24"/>
        </w:rPr>
        <w:t xml:space="preserve">His professional experiences include working at CS First Boston, McKinsey &amp; Co., and advising a number of firms and governmental organizations. He previously served as Chair of the Doctoral Programs at HBS and as Senior Associate Dean for Planning and University Affairs. </w:t>
      </w:r>
    </w:p>
    <w:sectPr w:rsidR="00F11261" w:rsidRPr="00F11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61"/>
    <w:rsid w:val="00015B3E"/>
    <w:rsid w:val="001E6E2C"/>
    <w:rsid w:val="00920494"/>
    <w:rsid w:val="00C35544"/>
    <w:rsid w:val="00F1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A07B"/>
  <w15:chartTrackingRefBased/>
  <w15:docId w15:val="{D6816230-A0EC-4318-8E11-69B3D467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Hunt</dc:creator>
  <cp:keywords/>
  <dc:description/>
  <cp:lastModifiedBy>Dove, Suzanne</cp:lastModifiedBy>
  <cp:revision>2</cp:revision>
  <dcterms:created xsi:type="dcterms:W3CDTF">2021-10-13T20:58:00Z</dcterms:created>
  <dcterms:modified xsi:type="dcterms:W3CDTF">2021-10-13T20:58:00Z</dcterms:modified>
</cp:coreProperties>
</file>