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90B9FC7" w:rsidR="00111580" w:rsidRDefault="72C47185" w:rsidP="48D6A281">
      <w:pPr>
        <w:ind w:left="6480"/>
        <w:rPr>
          <w:rFonts w:ascii="Helvetica" w:hAnsi="Helvetica" w:cs="Helvetica"/>
          <w:color w:val="0075BE" w:themeColor="accent1"/>
          <w:sz w:val="32"/>
          <w:szCs w:val="32"/>
        </w:rPr>
      </w:pPr>
      <w:r>
        <w:rPr>
          <w:noProof/>
        </w:rPr>
        <w:drawing>
          <wp:anchor distT="0" distB="0" distL="114300" distR="114300" simplePos="0" relativeHeight="251661312" behindDoc="0" locked="0" layoutInCell="1" allowOverlap="1" wp14:anchorId="047D8BDE" wp14:editId="38366B68">
            <wp:simplePos x="0" y="0"/>
            <wp:positionH relativeFrom="column">
              <wp:posOffset>4610100</wp:posOffset>
            </wp:positionH>
            <wp:positionV relativeFrom="paragraph">
              <wp:posOffset>-571500</wp:posOffset>
            </wp:positionV>
            <wp:extent cx="2095500" cy="981075"/>
            <wp:effectExtent l="0" t="0" r="0" b="9525"/>
            <wp:wrapNone/>
            <wp:docPr id="451497929" name="Picture 451497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095500" cy="981075"/>
                    </a:xfrm>
                    <a:prstGeom prst="rect">
                      <a:avLst/>
                    </a:prstGeom>
                  </pic:spPr>
                </pic:pic>
              </a:graphicData>
            </a:graphic>
            <wp14:sizeRelH relativeFrom="page">
              <wp14:pctWidth>0</wp14:pctWidth>
            </wp14:sizeRelH>
            <wp14:sizeRelV relativeFrom="page">
              <wp14:pctHeight>0</wp14:pctHeight>
            </wp14:sizeRelV>
          </wp:anchor>
        </w:drawing>
      </w:r>
    </w:p>
    <w:p w14:paraId="4DA6E9BB" w14:textId="77777777" w:rsidR="00ED3ABE" w:rsidRDefault="00ED3ABE">
      <w:pPr>
        <w:rPr>
          <w:rFonts w:ascii="Helvetica" w:hAnsi="Helvetica" w:cs="Helvetica"/>
          <w:color w:val="0075BE" w:themeColor="accent1"/>
          <w:sz w:val="32"/>
        </w:rPr>
      </w:pPr>
    </w:p>
    <w:p w14:paraId="21F8F1B3" w14:textId="77777777" w:rsidR="00ED3ABE" w:rsidRDefault="00ED3ABE">
      <w:pPr>
        <w:rPr>
          <w:rFonts w:ascii="Helvetica" w:hAnsi="Helvetica" w:cs="Helvetica"/>
          <w:color w:val="0075BE" w:themeColor="accent1"/>
          <w:sz w:val="32"/>
        </w:rPr>
      </w:pPr>
    </w:p>
    <w:p w14:paraId="5FDB9A9B" w14:textId="54DC4968" w:rsidR="00764580" w:rsidRPr="00111580" w:rsidRDefault="00F85545">
      <w:pPr>
        <w:rPr>
          <w:rFonts w:ascii="Helvetica" w:hAnsi="Helvetica" w:cs="Helvetica"/>
          <w:b/>
          <w:color w:val="004672" w:themeColor="text2"/>
          <w:sz w:val="32"/>
        </w:rPr>
      </w:pPr>
      <w:r w:rsidRPr="00111580">
        <w:rPr>
          <w:rFonts w:ascii="Helvetica" w:hAnsi="Helvetica" w:cs="Helvetica"/>
          <w:color w:val="0075BE" w:themeColor="accent1"/>
          <w:sz w:val="32"/>
        </w:rPr>
        <w:t xml:space="preserve">Keep Learning </w:t>
      </w:r>
      <w:r w:rsidRPr="00111580">
        <w:rPr>
          <w:rFonts w:ascii="Helvetica" w:hAnsi="Helvetica" w:cs="Helvetica"/>
          <w:color w:val="004672" w:themeColor="text2"/>
          <w:sz w:val="32"/>
        </w:rPr>
        <w:t xml:space="preserve">| </w:t>
      </w:r>
      <w:r w:rsidR="002F201A">
        <w:rPr>
          <w:rFonts w:ascii="Helvetica" w:hAnsi="Helvetica" w:cs="Helvetica"/>
          <w:b/>
          <w:color w:val="004672" w:themeColor="text2"/>
          <w:sz w:val="32"/>
        </w:rPr>
        <w:t>Mindfulness Based Stress Reduction</w:t>
      </w:r>
    </w:p>
    <w:p w14:paraId="76789D1A" w14:textId="77777777" w:rsidR="002F201A" w:rsidRDefault="002F201A" w:rsidP="002F201A">
      <w:pPr>
        <w:spacing w:after="0" w:line="240" w:lineRule="auto"/>
        <w:textAlignment w:val="baseline"/>
        <w:rPr>
          <w:rFonts w:ascii="Helvetica" w:eastAsia="Times New Roman" w:hAnsi="Helvetica" w:cs="Helvetica"/>
        </w:rPr>
      </w:pPr>
      <w:r w:rsidRPr="002F201A">
        <w:rPr>
          <w:rFonts w:ascii="Helvetica" w:eastAsia="Times New Roman" w:hAnsi="Helvetica" w:cs="Helvetica"/>
        </w:rPr>
        <w:t>Mindfulness practice can slow your heartbeat, promote feelings of calm, help you think clearly, reduce stress and anxiety, improve your attention, and improve your sleep</w:t>
      </w:r>
      <w:r>
        <w:rPr>
          <w:rFonts w:ascii="Helvetica" w:eastAsia="Times New Roman" w:hAnsi="Helvetica" w:cs="Helvetica"/>
        </w:rPr>
        <w:t>.</w:t>
      </w:r>
      <w:r w:rsidRPr="002F201A">
        <w:rPr>
          <w:rFonts w:ascii="Helvetica" w:eastAsia="Times New Roman" w:hAnsi="Helvetica" w:cs="Helvetica"/>
        </w:rPr>
        <w:t> </w:t>
      </w:r>
    </w:p>
    <w:p w14:paraId="0A37501D" w14:textId="77777777" w:rsidR="002F201A" w:rsidRPr="002F201A" w:rsidRDefault="002F201A" w:rsidP="002F201A">
      <w:pPr>
        <w:spacing w:after="0" w:line="240" w:lineRule="auto"/>
        <w:textAlignment w:val="baseline"/>
        <w:rPr>
          <w:rFonts w:ascii="Helvetica" w:eastAsia="Times New Roman" w:hAnsi="Helvetica" w:cs="Helvetica"/>
        </w:rPr>
      </w:pPr>
    </w:p>
    <w:p w14:paraId="209C4501" w14:textId="77777777" w:rsidR="002F201A" w:rsidRDefault="002F201A" w:rsidP="002F201A">
      <w:pPr>
        <w:spacing w:after="0" w:line="240" w:lineRule="auto"/>
        <w:textAlignment w:val="baseline"/>
        <w:rPr>
          <w:rFonts w:ascii="Helvetica" w:eastAsia="Times New Roman" w:hAnsi="Helvetica" w:cs="Helvetica"/>
          <w:color w:val="004672" w:themeColor="text2"/>
          <w:sz w:val="24"/>
          <w:szCs w:val="24"/>
        </w:rPr>
      </w:pPr>
      <w:r w:rsidRPr="002F201A">
        <w:rPr>
          <w:rFonts w:ascii="Helvetica" w:eastAsia="Times New Roman" w:hAnsi="Helvetica" w:cs="Helvetica"/>
          <w:b/>
          <w:bCs/>
          <w:color w:val="004672" w:themeColor="text2"/>
          <w:sz w:val="24"/>
          <w:szCs w:val="24"/>
        </w:rPr>
        <w:t>Spend a few minutes focusing on one of the following</w:t>
      </w:r>
      <w:r w:rsidRPr="002F201A">
        <w:rPr>
          <w:rFonts w:ascii="Helvetica" w:eastAsia="Times New Roman" w:hAnsi="Helvetica" w:cs="Helvetica"/>
          <w:color w:val="004672" w:themeColor="text2"/>
          <w:sz w:val="24"/>
          <w:szCs w:val="24"/>
        </w:rPr>
        <w:t> </w:t>
      </w:r>
    </w:p>
    <w:p w14:paraId="5DAB6C7B" w14:textId="77777777" w:rsidR="002F201A" w:rsidRPr="002F201A" w:rsidRDefault="002F201A" w:rsidP="002F201A">
      <w:pPr>
        <w:spacing w:after="0" w:line="240" w:lineRule="auto"/>
        <w:textAlignment w:val="baseline"/>
        <w:rPr>
          <w:rFonts w:ascii="Helvetica" w:eastAsia="Times New Roman" w:hAnsi="Helvetica" w:cs="Helvetica"/>
          <w:color w:val="004672" w:themeColor="text2"/>
          <w:sz w:val="24"/>
          <w:szCs w:val="24"/>
        </w:rPr>
      </w:pPr>
    </w:p>
    <w:p w14:paraId="10A8E2AF" w14:textId="77777777" w:rsidR="002F201A" w:rsidRPr="002F201A" w:rsidRDefault="002F201A" w:rsidP="002F201A">
      <w:pPr>
        <w:pStyle w:val="ListParagraph"/>
        <w:numPr>
          <w:ilvl w:val="0"/>
          <w:numId w:val="30"/>
        </w:numPr>
        <w:spacing w:after="0" w:line="240" w:lineRule="auto"/>
        <w:textAlignment w:val="baseline"/>
        <w:rPr>
          <w:rFonts w:ascii="Helvetica" w:eastAsia="Times New Roman" w:hAnsi="Helvetica" w:cs="Helvetica"/>
        </w:rPr>
      </w:pPr>
      <w:r w:rsidRPr="002F201A">
        <w:rPr>
          <w:rFonts w:ascii="Helvetica" w:eastAsia="Times New Roman" w:hAnsi="Helvetica" w:cs="Helvetica"/>
        </w:rPr>
        <w:t>Your breathing  </w:t>
      </w:r>
    </w:p>
    <w:p w14:paraId="0EA69B09" w14:textId="77777777" w:rsidR="002F201A" w:rsidRPr="002F201A" w:rsidRDefault="002F201A" w:rsidP="002F201A">
      <w:pPr>
        <w:pStyle w:val="ListParagraph"/>
        <w:numPr>
          <w:ilvl w:val="0"/>
          <w:numId w:val="30"/>
        </w:numPr>
        <w:spacing w:after="0" w:line="240" w:lineRule="auto"/>
        <w:textAlignment w:val="baseline"/>
        <w:rPr>
          <w:rFonts w:ascii="Helvetica" w:eastAsia="Times New Roman" w:hAnsi="Helvetica" w:cs="Helvetica"/>
        </w:rPr>
      </w:pPr>
      <w:r w:rsidRPr="002F201A">
        <w:rPr>
          <w:rFonts w:ascii="Helvetica" w:eastAsia="Times New Roman" w:hAnsi="Helvetica" w:cs="Helvetica"/>
        </w:rPr>
        <w:t>Your feelings in this moment </w:t>
      </w:r>
    </w:p>
    <w:p w14:paraId="73D7E795" w14:textId="77777777" w:rsidR="002F201A" w:rsidRDefault="002F201A" w:rsidP="002F201A">
      <w:pPr>
        <w:pStyle w:val="ListParagraph"/>
        <w:numPr>
          <w:ilvl w:val="0"/>
          <w:numId w:val="30"/>
        </w:numPr>
        <w:spacing w:after="0" w:line="240" w:lineRule="auto"/>
        <w:textAlignment w:val="baseline"/>
        <w:rPr>
          <w:rFonts w:ascii="Helvetica" w:eastAsia="Times New Roman" w:hAnsi="Helvetica" w:cs="Helvetica"/>
        </w:rPr>
      </w:pPr>
      <w:r w:rsidRPr="002F201A">
        <w:rPr>
          <w:rFonts w:ascii="Helvetica" w:eastAsia="Times New Roman" w:hAnsi="Helvetica" w:cs="Helvetica"/>
        </w:rPr>
        <w:t>Your surroundings </w:t>
      </w:r>
    </w:p>
    <w:p w14:paraId="02EB378F" w14:textId="77777777" w:rsidR="002F201A" w:rsidRPr="002F201A" w:rsidRDefault="002F201A" w:rsidP="002F201A">
      <w:pPr>
        <w:pStyle w:val="ListParagraph"/>
        <w:spacing w:after="0" w:line="240" w:lineRule="auto"/>
        <w:textAlignment w:val="baseline"/>
        <w:rPr>
          <w:rFonts w:ascii="Helvetica" w:eastAsia="Times New Roman" w:hAnsi="Helvetica" w:cs="Helvetica"/>
        </w:rPr>
      </w:pPr>
    </w:p>
    <w:p w14:paraId="5724C997" w14:textId="77777777" w:rsidR="002F201A" w:rsidRDefault="002F201A" w:rsidP="002F201A">
      <w:pPr>
        <w:spacing w:after="0" w:line="240" w:lineRule="auto"/>
        <w:textAlignment w:val="baseline"/>
        <w:rPr>
          <w:rFonts w:ascii="Helvetica" w:eastAsia="Times New Roman" w:hAnsi="Helvetica" w:cs="Helvetica"/>
          <w:b/>
          <w:color w:val="004672" w:themeColor="text2"/>
          <w:sz w:val="24"/>
          <w:szCs w:val="24"/>
        </w:rPr>
      </w:pPr>
      <w:r w:rsidRPr="002F201A">
        <w:rPr>
          <w:rFonts w:ascii="Helvetica" w:eastAsia="Times New Roman" w:hAnsi="Helvetica" w:cs="Helvetica"/>
          <w:b/>
          <w:bCs/>
          <w:color w:val="004672" w:themeColor="text2"/>
          <w:sz w:val="24"/>
          <w:szCs w:val="24"/>
        </w:rPr>
        <w:t>Mindfulness Exercises</w:t>
      </w:r>
      <w:r w:rsidRPr="002F201A">
        <w:rPr>
          <w:rFonts w:ascii="Helvetica" w:eastAsia="Times New Roman" w:hAnsi="Helvetica" w:cs="Helvetica"/>
          <w:b/>
          <w:color w:val="004672" w:themeColor="text2"/>
          <w:sz w:val="24"/>
          <w:szCs w:val="24"/>
        </w:rPr>
        <w:t> to try at home</w:t>
      </w:r>
    </w:p>
    <w:p w14:paraId="6A05A809" w14:textId="77777777" w:rsidR="002F201A" w:rsidRPr="002F201A" w:rsidRDefault="002F201A" w:rsidP="002F201A">
      <w:pPr>
        <w:spacing w:after="0" w:line="240" w:lineRule="auto"/>
        <w:textAlignment w:val="baseline"/>
        <w:rPr>
          <w:rFonts w:ascii="Helvetica" w:eastAsia="Times New Roman" w:hAnsi="Helvetica" w:cs="Helvetica"/>
          <w:b/>
          <w:color w:val="004672" w:themeColor="text2"/>
          <w:sz w:val="24"/>
          <w:szCs w:val="24"/>
        </w:rPr>
      </w:pPr>
    </w:p>
    <w:p w14:paraId="6A0A80B9" w14:textId="77777777" w:rsidR="002F201A" w:rsidRPr="002F201A" w:rsidRDefault="002F201A" w:rsidP="002F201A">
      <w:pPr>
        <w:spacing w:after="0" w:line="240" w:lineRule="auto"/>
        <w:textAlignment w:val="baseline"/>
        <w:rPr>
          <w:rFonts w:ascii="Helvetica" w:eastAsia="Times New Roman" w:hAnsi="Helvetica" w:cs="Helvetica"/>
          <w:b/>
          <w:color w:val="004672" w:themeColor="text2"/>
          <w:sz w:val="24"/>
          <w:szCs w:val="24"/>
        </w:rPr>
      </w:pPr>
      <w:r w:rsidRPr="002F201A">
        <w:rPr>
          <w:rFonts w:ascii="Helvetica" w:eastAsia="Times New Roman" w:hAnsi="Helvetica" w:cs="Helvetica"/>
          <w:b/>
          <w:bCs/>
          <w:color w:val="004672" w:themeColor="text2"/>
          <w:sz w:val="24"/>
          <w:szCs w:val="24"/>
        </w:rPr>
        <w:t>Body Scan</w:t>
      </w:r>
      <w:r w:rsidRPr="002F201A">
        <w:rPr>
          <w:rFonts w:ascii="Helvetica" w:eastAsia="Times New Roman" w:hAnsi="Helvetica" w:cs="Helvetica"/>
          <w:b/>
          <w:color w:val="004672" w:themeColor="text2"/>
          <w:sz w:val="24"/>
          <w:szCs w:val="24"/>
        </w:rPr>
        <w:t> </w:t>
      </w:r>
    </w:p>
    <w:p w14:paraId="0C7F2759" w14:textId="77777777" w:rsidR="002F201A" w:rsidRPr="002F201A" w:rsidRDefault="002F201A" w:rsidP="002F201A">
      <w:pPr>
        <w:spacing w:after="0" w:line="240" w:lineRule="auto"/>
        <w:textAlignment w:val="baseline"/>
        <w:rPr>
          <w:rFonts w:ascii="Helvetica" w:eastAsia="Times New Roman" w:hAnsi="Helvetica" w:cs="Helvetica"/>
          <w:sz w:val="24"/>
          <w:szCs w:val="24"/>
        </w:rPr>
      </w:pPr>
      <w:r w:rsidRPr="002F201A">
        <w:rPr>
          <w:rFonts w:ascii="Helvetica" w:eastAsia="Times New Roman" w:hAnsi="Helvetica" w:cs="Helvetica"/>
          <w:sz w:val="24"/>
          <w:szCs w:val="24"/>
        </w:rPr>
        <w:t>Lie on your back with your legs extended and arms at your sides, palms facing up. Intentionally focus on each part of your body, in order, from toe to head or head to toe. Be aware of any sensations, emotions or thoughts associated with each part of your body.  </w:t>
      </w:r>
    </w:p>
    <w:p w14:paraId="5A39BBE3" w14:textId="77777777" w:rsidR="00FE7EAB" w:rsidRDefault="00FE7EAB" w:rsidP="00FE7EAB">
      <w:pPr>
        <w:spacing w:after="0" w:line="240" w:lineRule="auto"/>
        <w:textAlignment w:val="baseline"/>
        <w:rPr>
          <w:rFonts w:ascii="Helvetica" w:eastAsia="Times New Roman" w:hAnsi="Helvetica" w:cs="Helvetica"/>
          <w:b/>
          <w:bCs/>
          <w:sz w:val="24"/>
          <w:szCs w:val="24"/>
        </w:rPr>
      </w:pPr>
    </w:p>
    <w:p w14:paraId="64564FA2" w14:textId="77777777" w:rsidR="002F201A" w:rsidRPr="002F201A" w:rsidRDefault="002F201A" w:rsidP="00FE7EAB">
      <w:pPr>
        <w:spacing w:after="0" w:line="240" w:lineRule="auto"/>
        <w:textAlignment w:val="baseline"/>
        <w:rPr>
          <w:rFonts w:ascii="Helvetica" w:eastAsia="Times New Roman" w:hAnsi="Helvetica" w:cs="Helvetica"/>
          <w:color w:val="004672" w:themeColor="text2"/>
          <w:sz w:val="24"/>
          <w:szCs w:val="24"/>
        </w:rPr>
      </w:pPr>
      <w:r w:rsidRPr="00FE7EAB">
        <w:rPr>
          <w:rFonts w:ascii="Helvetica" w:eastAsia="Times New Roman" w:hAnsi="Helvetica" w:cs="Helvetica"/>
          <w:b/>
          <w:bCs/>
          <w:color w:val="004672" w:themeColor="text2"/>
          <w:sz w:val="24"/>
          <w:szCs w:val="24"/>
        </w:rPr>
        <w:t>Sensory Scan</w:t>
      </w:r>
      <w:r w:rsidRPr="00FE7EAB">
        <w:rPr>
          <w:rFonts w:ascii="Helvetica" w:eastAsia="Times New Roman" w:hAnsi="Helvetica" w:cs="Helvetica"/>
          <w:color w:val="004672" w:themeColor="text2"/>
          <w:sz w:val="24"/>
          <w:szCs w:val="24"/>
        </w:rPr>
        <w:t> </w:t>
      </w:r>
    </w:p>
    <w:p w14:paraId="750C62F5" w14:textId="77777777" w:rsidR="002F201A" w:rsidRDefault="002F201A" w:rsidP="00FE7EAB">
      <w:pPr>
        <w:spacing w:after="0" w:line="240" w:lineRule="auto"/>
        <w:textAlignment w:val="baseline"/>
        <w:rPr>
          <w:rFonts w:ascii="Helvetica" w:eastAsia="Times New Roman" w:hAnsi="Helvetica" w:cs="Helvetica"/>
          <w:sz w:val="24"/>
          <w:szCs w:val="24"/>
        </w:rPr>
      </w:pPr>
      <w:r w:rsidRPr="002F201A">
        <w:rPr>
          <w:rFonts w:ascii="Helvetica" w:eastAsia="Times New Roman" w:hAnsi="Helvetica" w:cs="Helvetica"/>
          <w:sz w:val="24"/>
          <w:szCs w:val="24"/>
        </w:rPr>
        <w:t>Sit still in your room or outside in nature for 2 to 5 minutes. Pat attention to all 5 of your senses and make a mental note of what you see, hear, smell, taste or touch. You can also do this by focusing on just one of your senses. </w:t>
      </w:r>
    </w:p>
    <w:p w14:paraId="41C8F396" w14:textId="77777777" w:rsidR="00FE7EAB" w:rsidRDefault="00FE7EAB" w:rsidP="00FE7EAB">
      <w:pPr>
        <w:spacing w:after="0" w:line="240" w:lineRule="auto"/>
        <w:textAlignment w:val="baseline"/>
        <w:rPr>
          <w:rFonts w:ascii="Helvetica" w:eastAsia="Times New Roman" w:hAnsi="Helvetica" w:cs="Helvetica"/>
          <w:sz w:val="24"/>
          <w:szCs w:val="24"/>
        </w:rPr>
      </w:pPr>
    </w:p>
    <w:p w14:paraId="56EE0250" w14:textId="77777777" w:rsidR="00FE7EAB" w:rsidRDefault="00FE7EAB" w:rsidP="00FE7EAB">
      <w:pPr>
        <w:spacing w:after="0" w:line="240" w:lineRule="auto"/>
        <w:textAlignment w:val="baseline"/>
        <w:rPr>
          <w:rFonts w:ascii="Helvetica" w:eastAsia="Times New Roman" w:hAnsi="Helvetica" w:cs="Helvetica"/>
          <w:sz w:val="24"/>
          <w:szCs w:val="24"/>
        </w:rPr>
      </w:pPr>
      <w:r>
        <w:rPr>
          <w:rFonts w:ascii="Helvetica" w:eastAsia="Times New Roman" w:hAnsi="Helvetica" w:cs="Helvetica"/>
          <w:sz w:val="24"/>
          <w:szCs w:val="24"/>
        </w:rPr>
        <w:t>You can also try to name:</w:t>
      </w:r>
    </w:p>
    <w:p w14:paraId="4CB44DAB" w14:textId="77777777" w:rsidR="00FE7EAB" w:rsidRDefault="00FE7EAB" w:rsidP="00FE7EAB">
      <w:pPr>
        <w:pStyle w:val="ListParagraph"/>
        <w:numPr>
          <w:ilvl w:val="0"/>
          <w:numId w:val="31"/>
        </w:numPr>
        <w:spacing w:after="0" w:line="240" w:lineRule="auto"/>
        <w:textAlignment w:val="baseline"/>
        <w:rPr>
          <w:rFonts w:ascii="Helvetica" w:eastAsia="Times New Roman" w:hAnsi="Helvetica" w:cs="Helvetica"/>
          <w:sz w:val="24"/>
          <w:szCs w:val="24"/>
        </w:rPr>
      </w:pPr>
      <w:r>
        <w:rPr>
          <w:rFonts w:ascii="Helvetica" w:eastAsia="Times New Roman" w:hAnsi="Helvetica" w:cs="Helvetica"/>
          <w:sz w:val="24"/>
          <w:szCs w:val="24"/>
        </w:rPr>
        <w:t>5 things you see</w:t>
      </w:r>
    </w:p>
    <w:p w14:paraId="73CCEFB3" w14:textId="77777777" w:rsidR="00FE7EAB" w:rsidRDefault="00FE7EAB" w:rsidP="00FE7EAB">
      <w:pPr>
        <w:pStyle w:val="ListParagraph"/>
        <w:numPr>
          <w:ilvl w:val="0"/>
          <w:numId w:val="31"/>
        </w:numPr>
        <w:spacing w:after="0" w:line="240" w:lineRule="auto"/>
        <w:textAlignment w:val="baseline"/>
        <w:rPr>
          <w:rFonts w:ascii="Helvetica" w:eastAsia="Times New Roman" w:hAnsi="Helvetica" w:cs="Helvetica"/>
          <w:sz w:val="24"/>
          <w:szCs w:val="24"/>
        </w:rPr>
      </w:pPr>
      <w:r>
        <w:rPr>
          <w:rFonts w:ascii="Helvetica" w:eastAsia="Times New Roman" w:hAnsi="Helvetica" w:cs="Helvetica"/>
          <w:sz w:val="24"/>
          <w:szCs w:val="24"/>
        </w:rPr>
        <w:t>4 things you hear</w:t>
      </w:r>
    </w:p>
    <w:p w14:paraId="60807D10" w14:textId="77777777" w:rsidR="00FE7EAB" w:rsidRDefault="00FE7EAB" w:rsidP="00FE7EAB">
      <w:pPr>
        <w:pStyle w:val="ListParagraph"/>
        <w:numPr>
          <w:ilvl w:val="0"/>
          <w:numId w:val="31"/>
        </w:numPr>
        <w:spacing w:after="0" w:line="240" w:lineRule="auto"/>
        <w:textAlignment w:val="baseline"/>
        <w:rPr>
          <w:rFonts w:ascii="Helvetica" w:eastAsia="Times New Roman" w:hAnsi="Helvetica" w:cs="Helvetica"/>
          <w:sz w:val="24"/>
          <w:szCs w:val="24"/>
        </w:rPr>
      </w:pPr>
      <w:r>
        <w:rPr>
          <w:rFonts w:ascii="Helvetica" w:eastAsia="Times New Roman" w:hAnsi="Helvetica" w:cs="Helvetica"/>
          <w:sz w:val="24"/>
          <w:szCs w:val="24"/>
        </w:rPr>
        <w:t>3 things you feel</w:t>
      </w:r>
    </w:p>
    <w:p w14:paraId="3776A641" w14:textId="77777777" w:rsidR="00FE7EAB" w:rsidRDefault="00FE7EAB" w:rsidP="00FE7EAB">
      <w:pPr>
        <w:pStyle w:val="ListParagraph"/>
        <w:numPr>
          <w:ilvl w:val="0"/>
          <w:numId w:val="31"/>
        </w:numPr>
        <w:spacing w:after="0" w:line="240" w:lineRule="auto"/>
        <w:textAlignment w:val="baseline"/>
        <w:rPr>
          <w:rFonts w:ascii="Helvetica" w:eastAsia="Times New Roman" w:hAnsi="Helvetica" w:cs="Helvetica"/>
          <w:sz w:val="24"/>
          <w:szCs w:val="24"/>
        </w:rPr>
      </w:pPr>
      <w:r>
        <w:rPr>
          <w:rFonts w:ascii="Helvetica" w:eastAsia="Times New Roman" w:hAnsi="Helvetica" w:cs="Helvetica"/>
          <w:sz w:val="24"/>
          <w:szCs w:val="24"/>
        </w:rPr>
        <w:t>2 things you smell</w:t>
      </w:r>
    </w:p>
    <w:p w14:paraId="578676DA" w14:textId="77777777" w:rsidR="00FE7EAB" w:rsidRPr="00FE7EAB" w:rsidRDefault="00FE7EAB" w:rsidP="00FE7EAB">
      <w:pPr>
        <w:pStyle w:val="ListParagraph"/>
        <w:numPr>
          <w:ilvl w:val="0"/>
          <w:numId w:val="31"/>
        </w:numPr>
        <w:spacing w:after="0" w:line="240" w:lineRule="auto"/>
        <w:textAlignment w:val="baseline"/>
        <w:rPr>
          <w:rFonts w:ascii="Helvetica" w:eastAsia="Times New Roman" w:hAnsi="Helvetica" w:cs="Helvetica"/>
          <w:sz w:val="24"/>
          <w:szCs w:val="24"/>
        </w:rPr>
      </w:pPr>
      <w:r>
        <w:rPr>
          <w:rFonts w:ascii="Helvetica" w:eastAsia="Times New Roman" w:hAnsi="Helvetica" w:cs="Helvetica"/>
          <w:sz w:val="24"/>
          <w:szCs w:val="24"/>
        </w:rPr>
        <w:t>1 thing you taste</w:t>
      </w:r>
    </w:p>
    <w:p w14:paraId="72A3D3EC" w14:textId="77777777" w:rsidR="00FE7EAB" w:rsidRPr="002F201A" w:rsidRDefault="00FE7EAB" w:rsidP="00FE7EAB">
      <w:pPr>
        <w:spacing w:after="0" w:line="240" w:lineRule="auto"/>
        <w:textAlignment w:val="baseline"/>
        <w:rPr>
          <w:rFonts w:ascii="Helvetica" w:eastAsia="Times New Roman" w:hAnsi="Helvetica" w:cs="Helvetica"/>
          <w:sz w:val="24"/>
          <w:szCs w:val="24"/>
        </w:rPr>
      </w:pPr>
    </w:p>
    <w:p w14:paraId="5FBC93D2" w14:textId="77777777" w:rsidR="00FE7EAB" w:rsidRDefault="00FE7EAB" w:rsidP="00FE7EAB">
      <w:pPr>
        <w:spacing w:after="0" w:line="240" w:lineRule="auto"/>
        <w:textAlignment w:val="baseline"/>
        <w:rPr>
          <w:rFonts w:ascii="Helvetica" w:eastAsia="Times New Roman" w:hAnsi="Helvetica" w:cs="Helvetica"/>
          <w:b/>
          <w:bCs/>
          <w:sz w:val="24"/>
          <w:szCs w:val="24"/>
        </w:rPr>
      </w:pPr>
      <w:r>
        <w:rPr>
          <w:rFonts w:ascii="Helvetica" w:eastAsia="Times New Roman" w:hAnsi="Helvetica" w:cs="Helvetica"/>
          <w:b/>
          <w:bCs/>
          <w:sz w:val="24"/>
          <w:szCs w:val="24"/>
        </w:rPr>
        <w:t xml:space="preserve">Practicing </w:t>
      </w:r>
      <w:r w:rsidR="002F201A" w:rsidRPr="002F201A">
        <w:rPr>
          <w:rFonts w:ascii="Helvetica" w:eastAsia="Times New Roman" w:hAnsi="Helvetica" w:cs="Helvetica"/>
          <w:b/>
          <w:bCs/>
          <w:sz w:val="24"/>
          <w:szCs w:val="24"/>
        </w:rPr>
        <w:t xml:space="preserve">Gratitude </w:t>
      </w:r>
    </w:p>
    <w:p w14:paraId="41AAF372" w14:textId="77777777" w:rsidR="002F201A" w:rsidRDefault="002F201A" w:rsidP="00FE7EAB">
      <w:pPr>
        <w:spacing w:after="0" w:line="240" w:lineRule="auto"/>
        <w:textAlignment w:val="baseline"/>
        <w:rPr>
          <w:rFonts w:ascii="Helvetica" w:eastAsia="Times New Roman" w:hAnsi="Helvetica" w:cs="Helvetica"/>
          <w:sz w:val="24"/>
          <w:szCs w:val="24"/>
        </w:rPr>
      </w:pPr>
      <w:r w:rsidRPr="002F201A">
        <w:rPr>
          <w:rFonts w:ascii="Helvetica" w:eastAsia="Times New Roman" w:hAnsi="Helvetica" w:cs="Helvetica"/>
          <w:sz w:val="24"/>
          <w:szCs w:val="24"/>
        </w:rPr>
        <w:t>Pay attention and make a log of all the things in your day that go well, or that you are thankful for. Being mindful of the good can help you re-frame the not-so-good. </w:t>
      </w:r>
    </w:p>
    <w:p w14:paraId="0D0B940D" w14:textId="77777777" w:rsidR="00FE7EAB" w:rsidRDefault="00FE7EAB" w:rsidP="00FE7EAB">
      <w:pPr>
        <w:spacing w:after="0" w:line="240" w:lineRule="auto"/>
        <w:textAlignment w:val="baseline"/>
        <w:rPr>
          <w:rFonts w:ascii="Helvetica" w:eastAsia="Times New Roman" w:hAnsi="Helvetica" w:cs="Helvetica"/>
          <w:sz w:val="24"/>
          <w:szCs w:val="24"/>
        </w:rPr>
      </w:pPr>
    </w:p>
    <w:p w14:paraId="0E27B00A" w14:textId="77777777" w:rsidR="00FE7EAB" w:rsidRPr="002F201A" w:rsidRDefault="00FE7EAB" w:rsidP="00FE7EAB">
      <w:pPr>
        <w:spacing w:after="0" w:line="240" w:lineRule="auto"/>
        <w:textAlignment w:val="baseline"/>
        <w:rPr>
          <w:rFonts w:ascii="Helvetica" w:eastAsia="Times New Roman" w:hAnsi="Helvetica" w:cs="Helvetica"/>
          <w:sz w:val="24"/>
          <w:szCs w:val="24"/>
        </w:rPr>
      </w:pPr>
    </w:p>
    <w:bookmarkStart w:id="0" w:name="_GoBack"/>
    <w:bookmarkEnd w:id="0"/>
    <w:p w14:paraId="4E2E0876" w14:textId="77777777" w:rsidR="00111580" w:rsidRPr="00111580" w:rsidRDefault="00FE7EAB" w:rsidP="00111580">
      <w:pPr>
        <w:spacing w:after="0" w:line="240" w:lineRule="auto"/>
        <w:textAlignment w:val="baseline"/>
        <w:rPr>
          <w:rFonts w:ascii="Helvetica" w:eastAsia="Times New Roman" w:hAnsi="Helvetica" w:cs="Helvetica"/>
        </w:rPr>
      </w:pPr>
      <w:r>
        <w:rPr>
          <w:rFonts w:ascii="Helvetica" w:eastAsia="Times New Roman" w:hAnsi="Helvetica" w:cs="Helvetica"/>
          <w:noProof/>
        </w:rPr>
        <mc:AlternateContent>
          <mc:Choice Requires="wps">
            <w:drawing>
              <wp:anchor distT="0" distB="0" distL="114300" distR="114300" simplePos="0" relativeHeight="251660288" behindDoc="0" locked="0" layoutInCell="1" allowOverlap="1" wp14:anchorId="100756A6" wp14:editId="07777777">
                <wp:simplePos x="0" y="0"/>
                <wp:positionH relativeFrom="column">
                  <wp:posOffset>-914400</wp:posOffset>
                </wp:positionH>
                <wp:positionV relativeFrom="paragraph">
                  <wp:posOffset>60960</wp:posOffset>
                </wp:positionV>
                <wp:extent cx="8318500" cy="1860550"/>
                <wp:effectExtent l="0" t="0" r="25400" b="25400"/>
                <wp:wrapNone/>
                <wp:docPr id="2" name="Text Box 2"/>
                <wp:cNvGraphicFramePr/>
                <a:graphic xmlns:a="http://schemas.openxmlformats.org/drawingml/2006/main">
                  <a:graphicData uri="http://schemas.microsoft.com/office/word/2010/wordprocessingShape">
                    <wps:wsp>
                      <wps:cNvSpPr txBox="1"/>
                      <wps:spPr>
                        <a:xfrm>
                          <a:off x="0" y="0"/>
                          <a:ext cx="8318500" cy="1860550"/>
                        </a:xfrm>
                        <a:prstGeom prst="rect">
                          <a:avLst/>
                        </a:prstGeom>
                        <a:solidFill>
                          <a:schemeClr val="tx2"/>
                        </a:solidFill>
                        <a:ln w="6350">
                          <a:solidFill>
                            <a:prstClr val="black"/>
                          </a:solidFill>
                        </a:ln>
                      </wps:spPr>
                      <wps:txbx>
                        <w:txbxContent>
                          <w:p w14:paraId="30358107" w14:textId="77777777" w:rsidR="00FE7EAB" w:rsidRPr="00FE7EAB" w:rsidRDefault="00FE7EAB" w:rsidP="00FE7EAB">
                            <w:pPr>
                              <w:spacing w:after="0" w:line="240" w:lineRule="auto"/>
                              <w:ind w:left="720"/>
                              <w:textAlignment w:val="baseline"/>
                              <w:rPr>
                                <w:rFonts w:ascii="Helvetica" w:eastAsia="Times New Roman" w:hAnsi="Helvetica" w:cs="Helvetica"/>
                                <w:sz w:val="28"/>
                                <w:szCs w:val="28"/>
                              </w:rPr>
                            </w:pPr>
                            <w:r>
                              <w:rPr>
                                <w:rFonts w:ascii="Helvetica" w:eastAsia="Times New Roman" w:hAnsi="Helvetica" w:cs="Helvetica"/>
                                <w:b/>
                                <w:bCs/>
                                <w:sz w:val="28"/>
                                <w:szCs w:val="28"/>
                              </w:rPr>
                              <w:br/>
                              <w:t xml:space="preserve">     </w:t>
                            </w:r>
                            <w:r w:rsidRPr="00FE7EAB">
                              <w:rPr>
                                <w:rFonts w:ascii="Helvetica" w:eastAsia="Times New Roman" w:hAnsi="Helvetica" w:cs="Helvetica"/>
                                <w:b/>
                                <w:bCs/>
                                <w:sz w:val="28"/>
                                <w:szCs w:val="28"/>
                              </w:rPr>
                              <w:t>RESOURCES TO SUPPORT MINDFULNESS PRACTICES</w:t>
                            </w:r>
                          </w:p>
                          <w:p w14:paraId="60061E4C" w14:textId="77777777" w:rsidR="00FE7EAB" w:rsidRDefault="00FE7EAB" w:rsidP="00FE7EAB">
                            <w:pPr>
                              <w:spacing w:after="0" w:line="240" w:lineRule="auto"/>
                              <w:textAlignment w:val="baseline"/>
                              <w:rPr>
                                <w:rFonts w:ascii="Helvetica" w:eastAsia="Times New Roman" w:hAnsi="Helvetica" w:cs="Helvetica"/>
                              </w:rPr>
                            </w:pPr>
                          </w:p>
                          <w:p w14:paraId="74DA7EDD" w14:textId="77777777" w:rsidR="00FE7EAB" w:rsidRPr="002F201A" w:rsidRDefault="00FE7EAB" w:rsidP="00FE7EAB">
                            <w:pPr>
                              <w:spacing w:after="0" w:line="240" w:lineRule="auto"/>
                              <w:ind w:firstLine="720"/>
                              <w:textAlignment w:val="baseline"/>
                              <w:rPr>
                                <w:rFonts w:ascii="Helvetica" w:eastAsia="Times New Roman" w:hAnsi="Helvetica" w:cs="Helvetica"/>
                                <w:sz w:val="24"/>
                                <w:szCs w:val="24"/>
                              </w:rPr>
                            </w:pPr>
                            <w:r w:rsidRPr="00FE7EAB">
                              <w:rPr>
                                <w:rFonts w:ascii="Helvetica" w:eastAsia="Times New Roman" w:hAnsi="Helvetica" w:cs="Helvetica"/>
                                <w:sz w:val="24"/>
                                <w:szCs w:val="24"/>
                              </w:rPr>
                              <w:t>Greater Good In Action </w:t>
                            </w:r>
                            <w:hyperlink r:id="rId6" w:anchor="filters=mindfulness" w:tgtFrame="_blank" w:history="1">
                              <w:r w:rsidRPr="00FE7EAB">
                                <w:rPr>
                                  <w:rFonts w:ascii="Helvetica" w:eastAsia="Times New Roman" w:hAnsi="Helvetica" w:cs="Helvetica"/>
                                  <w:color w:val="0075BE" w:themeColor="accent1"/>
                                  <w:sz w:val="24"/>
                                  <w:szCs w:val="24"/>
                                  <w:u w:val="single"/>
                                </w:rPr>
                                <w:t>https://ggia.berkeley.edu/#filters=mindfulness</w:t>
                              </w:r>
                            </w:hyperlink>
                            <w:r w:rsidRPr="00FE7EAB">
                              <w:rPr>
                                <w:rFonts w:ascii="Helvetica" w:eastAsia="Times New Roman" w:hAnsi="Helvetica" w:cs="Helvetica"/>
                                <w:color w:val="0075BE" w:themeColor="accent1"/>
                                <w:sz w:val="24"/>
                                <w:szCs w:val="24"/>
                              </w:rPr>
                              <w:t> </w:t>
                            </w:r>
                          </w:p>
                          <w:p w14:paraId="0D41D44B" w14:textId="77777777" w:rsidR="00FE7EAB" w:rsidRDefault="00FE7EAB" w:rsidP="00FE7EAB">
                            <w:pPr>
                              <w:ind w:left="720"/>
                              <w:rPr>
                                <w:rFonts w:ascii="Helvetica" w:eastAsia="Times New Roman" w:hAnsi="Helvetica" w:cs="Helvetica"/>
                                <w:sz w:val="24"/>
                                <w:szCs w:val="24"/>
                              </w:rPr>
                            </w:pPr>
                            <w:r w:rsidRPr="00FE7EAB">
                              <w:rPr>
                                <w:rFonts w:ascii="Helvetica" w:eastAsia="Times New Roman" w:hAnsi="Helvetica" w:cs="Helvetica"/>
                                <w:sz w:val="24"/>
                                <w:szCs w:val="24"/>
                              </w:rPr>
                              <w:t>UMass Memorial Center for Mindfulness (free online sessions) </w:t>
                            </w:r>
                            <w:r w:rsidRPr="00FE7EAB">
                              <w:rPr>
                                <w:rFonts w:ascii="Helvetica" w:eastAsia="Times New Roman" w:hAnsi="Helvetica" w:cs="Helvetica"/>
                                <w:sz w:val="24"/>
                                <w:szCs w:val="24"/>
                              </w:rPr>
                              <w:br/>
                            </w:r>
                            <w:hyperlink r:id="rId7" w:tgtFrame="_blank" w:history="1">
                              <w:r w:rsidRPr="00FE7EAB">
                                <w:rPr>
                                  <w:rFonts w:ascii="Helvetica" w:eastAsia="Times New Roman" w:hAnsi="Helvetica" w:cs="Helvetica"/>
                                  <w:color w:val="0563C1"/>
                                  <w:sz w:val="24"/>
                                  <w:szCs w:val="24"/>
                                  <w:u w:val="single"/>
                                </w:rPr>
                                <w:t>https://www.umassmemorialhealthcare.org/umass-memorial-center-mindfulness</w:t>
                              </w:r>
                            </w:hyperlink>
                            <w:r w:rsidRPr="00FE7EAB">
                              <w:rPr>
                                <w:rFonts w:ascii="Helvetica" w:eastAsia="Times New Roman" w:hAnsi="Helvetica" w:cs="Helvetica"/>
                                <w:sz w:val="24"/>
                                <w:szCs w:val="24"/>
                              </w:rPr>
                              <w:t> </w:t>
                            </w:r>
                          </w:p>
                          <w:p w14:paraId="44EAFD9C" w14:textId="77777777" w:rsidR="00FE7EAB" w:rsidRPr="00FE7EAB" w:rsidRDefault="00FE7EAB" w:rsidP="00FE7EAB">
                            <w:pPr>
                              <w:ind w:left="72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5A40DBD8">
              <v:shapetype id="_x0000_t202" coordsize="21600,21600" o:spt="202" path="m,l,21600r21600,l21600,xe">
                <v:stroke joinstyle="miter"/>
                <v:path gradientshapeok="t" o:connecttype="rect"/>
              </v:shapetype>
              <v:shape id="Text Box 2" style="position:absolute;margin-left:-1in;margin-top:4.8pt;width:655pt;height:146.5pt;z-index:251660288;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004672 [3215]"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pMiSwIAAKIEAAAOAAAAZHJzL2Uyb0RvYy54bWysVE1vGjEQvVfqf7B8LwskUIqyRDQRVaUo&#10;iQRVzsbrDat6Pa5t2KW/vs9eICTpqerFO19+nnkzs1fXba3ZTjlfkcn5oNfnTBlJRWWec/5jtfg0&#10;4cwHYQqhyaic75Xn17OPH64aO1VD2pAulGMAMX7a2JxvQrDTLPNyo2rhe2SVgbMkV4sA1T1nhRMN&#10;0GudDfv9cdaQK6wjqbyH9bZz8lnCL0slw0NZehWYzjlyC+l06VzHM5tdiemzE3ZTyUMa4h+yqEVl&#10;8OgJ6lYEwbauegdVV9KRpzL0JNUZlWUlVaoB1Qz6b6pZboRVqRaQ4+2JJv//YOX97tGxqsj5kDMj&#10;arRopdrAvlLLhpGdxvopgpYWYaGFGV0+2j2Msei2dHX8ohwGP3jen7iNYBLGycVgMurDJeEbTMb9&#10;0Sixn71ct86Hb4pqFoWcOzQvcSp2dz4gFYQeQ+JrnnRVLCqtkxIHRt1ox3YCrQ5tSh43XkVpw5qc&#10;jy/w9DuECH26v9ZC/oxlvkaApg2MkZSu+CiFdt0emFpTsQdRjrpB81YuKuDeCR8ehcNkgQBsS3jA&#10;UWpCMnSQONuQ+/03e4xHw+HlrMGk5tz/2gqnONPfDUbhy+DyMo52Ui5Hn4dQ3Llnfe4x2/qGwNAA&#10;e2llEmN80EexdFQ/Yanm8VW4hJF4G5QexZvQ7Q+WUqr5PAVhmK0Id2ZpZYSO5EY+V+2TcPbQz4BR&#10;uKfjTIvpm7Z2sfGmofk2UFmlnkeCO1YPvGMRUlsOSxs37VxPUS+/ltkfAAAA//8DAFBLAwQUAAYA&#10;CAAAACEAp9A5m94AAAALAQAADwAAAGRycy9kb3ducmV2LnhtbEyPwU7DMBBE70j8g7VI3Fo7pbIg&#10;ZFMhJC7tAVHKfRMvSdTYDrHbpH+Pe4Lj7Ixm3xSb2fbizGPovEPIlgoEu9qbzjUIh8+3xSOIEMkZ&#10;6r1jhAsH2JS3NwXlxk/ug8/72IhU4kJOCG2MQy5lqFu2FJZ+YJe8bz9aikmOjTQjTanc9nKllJaW&#10;Opc+tDTwa8v1cX+yCLvq591OB9oeVeCtafSXrUOGeH83vzyDiDzHvzBc8RM6lImp8idngugRFtl6&#10;ncZEhCcN4hrItE6HCuFBrTTIspD/N5S/AAAA//8DAFBLAQItABQABgAIAAAAIQC2gziS/gAAAOEB&#10;AAATAAAAAAAAAAAAAAAAAAAAAABbQ29udGVudF9UeXBlc10ueG1sUEsBAi0AFAAGAAgAAAAhADj9&#10;If/WAAAAlAEAAAsAAAAAAAAAAAAAAAAALwEAAF9yZWxzLy5yZWxzUEsBAi0AFAAGAAgAAAAhAMW6&#10;kyJLAgAAogQAAA4AAAAAAAAAAAAAAAAALgIAAGRycy9lMm9Eb2MueG1sUEsBAi0AFAAGAAgAAAAh&#10;AKfQOZveAAAACwEAAA8AAAAAAAAAAAAAAAAApQQAAGRycy9kb3ducmV2LnhtbFBLBQYAAAAABAAE&#10;APMAAACwBQAAAAA=&#10;">
                <v:textbox>
                  <w:txbxContent>
                    <w:p w:rsidRPr="00FE7EAB" w:rsidR="00FE7EAB" w:rsidP="00FE7EAB" w:rsidRDefault="00FE7EAB" w14:paraId="38F4B4BD" wp14:textId="77777777">
                      <w:pPr>
                        <w:spacing w:after="0" w:line="240" w:lineRule="auto"/>
                        <w:ind w:left="720"/>
                        <w:textAlignment w:val="baseline"/>
                        <w:rPr>
                          <w:rFonts w:ascii="Helvetica" w:hAnsi="Helvetica" w:eastAsia="Times New Roman" w:cs="Helvetica"/>
                          <w:sz w:val="28"/>
                          <w:szCs w:val="28"/>
                        </w:rPr>
                      </w:pPr>
                      <w:r>
                        <w:rPr>
                          <w:rFonts w:ascii="Helvetica" w:hAnsi="Helvetica" w:eastAsia="Times New Roman" w:cs="Helvetica"/>
                          <w:b/>
                          <w:bCs/>
                          <w:sz w:val="28"/>
                          <w:szCs w:val="28"/>
                        </w:rPr>
                        <w:br/>
                      </w:r>
                      <w:r>
                        <w:rPr>
                          <w:rFonts w:ascii="Helvetica" w:hAnsi="Helvetica" w:eastAsia="Times New Roman" w:cs="Helvetica"/>
                          <w:b/>
                          <w:bCs/>
                          <w:sz w:val="28"/>
                          <w:szCs w:val="28"/>
                        </w:rPr>
                        <w:t xml:space="preserve">     </w:t>
                      </w:r>
                      <w:r w:rsidRPr="00FE7EAB">
                        <w:rPr>
                          <w:rFonts w:ascii="Helvetica" w:hAnsi="Helvetica" w:eastAsia="Times New Roman" w:cs="Helvetica"/>
                          <w:b/>
                          <w:bCs/>
                          <w:sz w:val="28"/>
                          <w:szCs w:val="28"/>
                        </w:rPr>
                        <w:t>RESOURCES TO SUPPORT MINDFULNESS PRACTICES</w:t>
                      </w:r>
                    </w:p>
                    <w:p w:rsidR="00FE7EAB" w:rsidP="00FE7EAB" w:rsidRDefault="00FE7EAB" w14:paraId="4B94D5A5" wp14:textId="77777777">
                      <w:pPr>
                        <w:spacing w:after="0" w:line="240" w:lineRule="auto"/>
                        <w:textAlignment w:val="baseline"/>
                        <w:rPr>
                          <w:rFonts w:ascii="Helvetica" w:hAnsi="Helvetica" w:eastAsia="Times New Roman" w:cs="Helvetica"/>
                        </w:rPr>
                      </w:pPr>
                    </w:p>
                    <w:p w:rsidRPr="002F201A" w:rsidR="00FE7EAB" w:rsidP="00FE7EAB" w:rsidRDefault="00FE7EAB" w14:paraId="3B40CAEC" wp14:textId="77777777">
                      <w:pPr>
                        <w:spacing w:after="0" w:line="240" w:lineRule="auto"/>
                        <w:ind w:firstLine="720"/>
                        <w:textAlignment w:val="baseline"/>
                        <w:rPr>
                          <w:rFonts w:ascii="Helvetica" w:hAnsi="Helvetica" w:eastAsia="Times New Roman" w:cs="Helvetica"/>
                          <w:sz w:val="24"/>
                          <w:szCs w:val="24"/>
                        </w:rPr>
                      </w:pPr>
                      <w:r w:rsidRPr="00FE7EAB">
                        <w:rPr>
                          <w:rFonts w:ascii="Helvetica" w:hAnsi="Helvetica" w:eastAsia="Times New Roman" w:cs="Helvetica"/>
                          <w:sz w:val="24"/>
                          <w:szCs w:val="24"/>
                        </w:rPr>
                        <w:t>Greater Good </w:t>
                      </w:r>
                      <w:proofErr w:type="gramStart"/>
                      <w:r w:rsidRPr="00FE7EAB">
                        <w:rPr>
                          <w:rFonts w:ascii="Helvetica" w:hAnsi="Helvetica" w:eastAsia="Times New Roman" w:cs="Helvetica"/>
                          <w:sz w:val="24"/>
                          <w:szCs w:val="24"/>
                        </w:rPr>
                        <w:t>In</w:t>
                      </w:r>
                      <w:proofErr w:type="gramEnd"/>
                      <w:r w:rsidRPr="00FE7EAB">
                        <w:rPr>
                          <w:rFonts w:ascii="Helvetica" w:hAnsi="Helvetica" w:eastAsia="Times New Roman" w:cs="Helvetica"/>
                          <w:sz w:val="24"/>
                          <w:szCs w:val="24"/>
                        </w:rPr>
                        <w:t> Action </w:t>
                      </w:r>
                      <w:hyperlink w:tgtFrame="_blank" w:history="1" w:anchor="filters=mindfulness" r:id="rId9">
                        <w:r w:rsidRPr="00FE7EAB">
                          <w:rPr>
                            <w:rFonts w:ascii="Helvetica" w:hAnsi="Helvetica" w:eastAsia="Times New Roman" w:cs="Helvetica"/>
                            <w:color w:val="0075BE" w:themeColor="accent1"/>
                            <w:sz w:val="24"/>
                            <w:szCs w:val="24"/>
                            <w:u w:val="single"/>
                          </w:rPr>
                          <w:t>https://ggia.berkeley.edu/#filters=mindfulness</w:t>
                        </w:r>
                      </w:hyperlink>
                      <w:r w:rsidRPr="00FE7EAB">
                        <w:rPr>
                          <w:rFonts w:ascii="Helvetica" w:hAnsi="Helvetica" w:eastAsia="Times New Roman" w:cs="Helvetica"/>
                          <w:color w:val="0075BE" w:themeColor="accent1"/>
                          <w:sz w:val="24"/>
                          <w:szCs w:val="24"/>
                        </w:rPr>
                        <w:t> </w:t>
                      </w:r>
                    </w:p>
                    <w:p w:rsidR="00FE7EAB" w:rsidP="00FE7EAB" w:rsidRDefault="00FE7EAB" w14:paraId="75146532" wp14:textId="77777777">
                      <w:pPr>
                        <w:ind w:left="720"/>
                        <w:rPr>
                          <w:rFonts w:ascii="Helvetica" w:hAnsi="Helvetica" w:eastAsia="Times New Roman" w:cs="Helvetica"/>
                          <w:sz w:val="24"/>
                          <w:szCs w:val="24"/>
                        </w:rPr>
                      </w:pPr>
                      <w:r w:rsidRPr="00FE7EAB">
                        <w:rPr>
                          <w:rFonts w:ascii="Helvetica" w:hAnsi="Helvetica" w:eastAsia="Times New Roman" w:cs="Helvetica"/>
                          <w:sz w:val="24"/>
                          <w:szCs w:val="24"/>
                        </w:rPr>
                        <w:t>UMass Memorial Center for Mindfulness (free online sessions) </w:t>
                      </w:r>
                      <w:r w:rsidRPr="00FE7EAB">
                        <w:rPr>
                          <w:rFonts w:ascii="Helvetica" w:hAnsi="Helvetica" w:eastAsia="Times New Roman" w:cs="Helvetica"/>
                          <w:sz w:val="24"/>
                          <w:szCs w:val="24"/>
                        </w:rPr>
                        <w:br/>
                      </w:r>
                      <w:hyperlink w:tgtFrame="_blank" w:history="1" r:id="rId10">
                        <w:r w:rsidRPr="00FE7EAB">
                          <w:rPr>
                            <w:rFonts w:ascii="Helvetica" w:hAnsi="Helvetica" w:eastAsia="Times New Roman" w:cs="Helvetica"/>
                            <w:color w:val="0563C1"/>
                            <w:sz w:val="24"/>
                            <w:szCs w:val="24"/>
                            <w:u w:val="single"/>
                          </w:rPr>
                          <w:t>https://www.umassmemorialhealthcare.org/umass-memorial-center-mindfulness</w:t>
                        </w:r>
                      </w:hyperlink>
                      <w:r w:rsidRPr="00FE7EAB">
                        <w:rPr>
                          <w:rFonts w:ascii="Helvetica" w:hAnsi="Helvetica" w:eastAsia="Times New Roman" w:cs="Helvetica"/>
                          <w:sz w:val="24"/>
                          <w:szCs w:val="24"/>
                        </w:rPr>
                        <w:t> </w:t>
                      </w:r>
                    </w:p>
                    <w:p w:rsidRPr="00FE7EAB" w:rsidR="00FE7EAB" w:rsidP="00FE7EAB" w:rsidRDefault="00FE7EAB" w14:paraId="3DEEC669" wp14:textId="77777777">
                      <w:pPr>
                        <w:ind w:left="720"/>
                        <w:rPr>
                          <w:sz w:val="24"/>
                          <w:szCs w:val="24"/>
                        </w:rPr>
                      </w:pPr>
                    </w:p>
                  </w:txbxContent>
                </v:textbox>
              </v:shape>
            </w:pict>
          </mc:Fallback>
        </mc:AlternateContent>
      </w:r>
    </w:p>
    <w:p w14:paraId="3656B9AB" w14:textId="77777777" w:rsidR="00F85545" w:rsidRPr="002F201A" w:rsidRDefault="00F85545">
      <w:pPr>
        <w:rPr>
          <w:rFonts w:ascii="Helvetica" w:hAnsi="Helvetica" w:cs="Helvetica"/>
        </w:rPr>
      </w:pPr>
    </w:p>
    <w:p w14:paraId="1718519E" w14:textId="77777777" w:rsidR="00F85545" w:rsidRPr="002F201A" w:rsidRDefault="00F85545">
      <w:pPr>
        <w:rPr>
          <w:rFonts w:ascii="Helvetica" w:hAnsi="Helvetica" w:cs="Helvetica"/>
        </w:rPr>
      </w:pPr>
    </w:p>
    <w:sectPr w:rsidR="00F85545" w:rsidRPr="002F2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50FC1"/>
    <w:multiLevelType w:val="multilevel"/>
    <w:tmpl w:val="419451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A9E095E"/>
    <w:multiLevelType w:val="hybridMultilevel"/>
    <w:tmpl w:val="09E631A8"/>
    <w:lvl w:ilvl="0" w:tplc="53869D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14226"/>
    <w:multiLevelType w:val="multilevel"/>
    <w:tmpl w:val="BAE0B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30A00"/>
    <w:multiLevelType w:val="multilevel"/>
    <w:tmpl w:val="9818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C30245"/>
    <w:multiLevelType w:val="hybridMultilevel"/>
    <w:tmpl w:val="A3568164"/>
    <w:lvl w:ilvl="0" w:tplc="53869D4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D55137"/>
    <w:multiLevelType w:val="multilevel"/>
    <w:tmpl w:val="FA6CA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B41EA9"/>
    <w:multiLevelType w:val="multilevel"/>
    <w:tmpl w:val="CFD22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8743A0"/>
    <w:multiLevelType w:val="multilevel"/>
    <w:tmpl w:val="0DDAA7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2FB7614"/>
    <w:multiLevelType w:val="multilevel"/>
    <w:tmpl w:val="72B86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D91FF5"/>
    <w:multiLevelType w:val="multilevel"/>
    <w:tmpl w:val="4E2C3C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516585D"/>
    <w:multiLevelType w:val="multilevel"/>
    <w:tmpl w:val="6130D3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39C5079F"/>
    <w:multiLevelType w:val="hybridMultilevel"/>
    <w:tmpl w:val="365A9582"/>
    <w:lvl w:ilvl="0" w:tplc="53869D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FE3C9E"/>
    <w:multiLevelType w:val="hybridMultilevel"/>
    <w:tmpl w:val="78FE1428"/>
    <w:lvl w:ilvl="0" w:tplc="53869D48">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3" w15:restartNumberingAfterBreak="0">
    <w:nsid w:val="442C18EF"/>
    <w:multiLevelType w:val="multilevel"/>
    <w:tmpl w:val="9C8E9A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4B124685"/>
    <w:multiLevelType w:val="multilevel"/>
    <w:tmpl w:val="2646D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6555F8"/>
    <w:multiLevelType w:val="hybridMultilevel"/>
    <w:tmpl w:val="8F8C5C66"/>
    <w:lvl w:ilvl="0" w:tplc="53869D48">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5976F8"/>
    <w:multiLevelType w:val="hybridMultilevel"/>
    <w:tmpl w:val="C2E44C42"/>
    <w:lvl w:ilvl="0" w:tplc="53869D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14513B"/>
    <w:multiLevelType w:val="multilevel"/>
    <w:tmpl w:val="353CA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71E69CB"/>
    <w:multiLevelType w:val="hybridMultilevel"/>
    <w:tmpl w:val="83827048"/>
    <w:lvl w:ilvl="0" w:tplc="53869D48">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5D2A67EB"/>
    <w:multiLevelType w:val="multilevel"/>
    <w:tmpl w:val="BE264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EBE6939"/>
    <w:multiLevelType w:val="multilevel"/>
    <w:tmpl w:val="10469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F79620E"/>
    <w:multiLevelType w:val="multilevel"/>
    <w:tmpl w:val="23BA1C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5FCE3079"/>
    <w:multiLevelType w:val="multilevel"/>
    <w:tmpl w:val="9536E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38111F9"/>
    <w:multiLevelType w:val="multilevel"/>
    <w:tmpl w:val="62F4A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2DA575D"/>
    <w:multiLevelType w:val="multilevel"/>
    <w:tmpl w:val="A00E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45A702D"/>
    <w:multiLevelType w:val="multilevel"/>
    <w:tmpl w:val="8DC8B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50E6C3A"/>
    <w:multiLevelType w:val="multilevel"/>
    <w:tmpl w:val="57BC6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8510FC9"/>
    <w:multiLevelType w:val="hybridMultilevel"/>
    <w:tmpl w:val="A6FA68D4"/>
    <w:lvl w:ilvl="0" w:tplc="53869D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616465"/>
    <w:multiLevelType w:val="multilevel"/>
    <w:tmpl w:val="7A8A8B74"/>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o"/>
      <w:lvlJc w:val="left"/>
      <w:pPr>
        <w:tabs>
          <w:tab w:val="num" w:pos="360"/>
        </w:tabs>
        <w:ind w:left="360" w:hanging="360"/>
      </w:pPr>
      <w:rPr>
        <w:rFonts w:ascii="Courier New" w:hAnsi="Courier New" w:hint="default"/>
        <w:sz w:val="20"/>
      </w:rPr>
    </w:lvl>
    <w:lvl w:ilvl="3" w:tentative="1">
      <w:start w:val="1"/>
      <w:numFmt w:val="bullet"/>
      <w:lvlText w:val="o"/>
      <w:lvlJc w:val="left"/>
      <w:pPr>
        <w:tabs>
          <w:tab w:val="num" w:pos="1080"/>
        </w:tabs>
        <w:ind w:left="1080" w:hanging="360"/>
      </w:pPr>
      <w:rPr>
        <w:rFonts w:ascii="Courier New" w:hAnsi="Courier New" w:hint="default"/>
        <w:sz w:val="20"/>
      </w:rPr>
    </w:lvl>
    <w:lvl w:ilvl="4" w:tentative="1">
      <w:start w:val="1"/>
      <w:numFmt w:val="bullet"/>
      <w:lvlText w:val="o"/>
      <w:lvlJc w:val="left"/>
      <w:pPr>
        <w:tabs>
          <w:tab w:val="num" w:pos="1800"/>
        </w:tabs>
        <w:ind w:left="1800" w:hanging="360"/>
      </w:pPr>
      <w:rPr>
        <w:rFonts w:ascii="Courier New" w:hAnsi="Courier New" w:hint="default"/>
        <w:sz w:val="20"/>
      </w:rPr>
    </w:lvl>
    <w:lvl w:ilvl="5" w:tentative="1">
      <w:start w:val="1"/>
      <w:numFmt w:val="bullet"/>
      <w:lvlText w:val="o"/>
      <w:lvlJc w:val="left"/>
      <w:pPr>
        <w:tabs>
          <w:tab w:val="num" w:pos="2520"/>
        </w:tabs>
        <w:ind w:left="2520" w:hanging="360"/>
      </w:pPr>
      <w:rPr>
        <w:rFonts w:ascii="Courier New" w:hAnsi="Courier New" w:hint="default"/>
        <w:sz w:val="20"/>
      </w:rPr>
    </w:lvl>
    <w:lvl w:ilvl="6" w:tentative="1">
      <w:start w:val="1"/>
      <w:numFmt w:val="bullet"/>
      <w:lvlText w:val="o"/>
      <w:lvlJc w:val="left"/>
      <w:pPr>
        <w:tabs>
          <w:tab w:val="num" w:pos="3240"/>
        </w:tabs>
        <w:ind w:left="3240" w:hanging="360"/>
      </w:pPr>
      <w:rPr>
        <w:rFonts w:ascii="Courier New" w:hAnsi="Courier New" w:hint="default"/>
        <w:sz w:val="20"/>
      </w:rPr>
    </w:lvl>
    <w:lvl w:ilvl="7" w:tentative="1">
      <w:start w:val="1"/>
      <w:numFmt w:val="bullet"/>
      <w:lvlText w:val="o"/>
      <w:lvlJc w:val="left"/>
      <w:pPr>
        <w:tabs>
          <w:tab w:val="num" w:pos="3960"/>
        </w:tabs>
        <w:ind w:left="3960" w:hanging="360"/>
      </w:pPr>
      <w:rPr>
        <w:rFonts w:ascii="Courier New" w:hAnsi="Courier New" w:hint="default"/>
        <w:sz w:val="20"/>
      </w:rPr>
    </w:lvl>
    <w:lvl w:ilvl="8" w:tentative="1">
      <w:start w:val="1"/>
      <w:numFmt w:val="bullet"/>
      <w:lvlText w:val="o"/>
      <w:lvlJc w:val="left"/>
      <w:pPr>
        <w:tabs>
          <w:tab w:val="num" w:pos="4680"/>
        </w:tabs>
        <w:ind w:left="4680" w:hanging="360"/>
      </w:pPr>
      <w:rPr>
        <w:rFonts w:ascii="Courier New" w:hAnsi="Courier New" w:hint="default"/>
        <w:sz w:val="20"/>
      </w:rPr>
    </w:lvl>
  </w:abstractNum>
  <w:abstractNum w:abstractNumId="29" w15:restartNumberingAfterBreak="0">
    <w:nsid w:val="78BF18E3"/>
    <w:multiLevelType w:val="multilevel"/>
    <w:tmpl w:val="E71A8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AB0788E"/>
    <w:multiLevelType w:val="multilevel"/>
    <w:tmpl w:val="81F047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5"/>
  </w:num>
  <w:num w:numId="2">
    <w:abstractNumId w:val="28"/>
  </w:num>
  <w:num w:numId="3">
    <w:abstractNumId w:val="6"/>
  </w:num>
  <w:num w:numId="4">
    <w:abstractNumId w:val="10"/>
  </w:num>
  <w:num w:numId="5">
    <w:abstractNumId w:val="19"/>
  </w:num>
  <w:num w:numId="6">
    <w:abstractNumId w:val="13"/>
  </w:num>
  <w:num w:numId="7">
    <w:abstractNumId w:val="24"/>
  </w:num>
  <w:num w:numId="8">
    <w:abstractNumId w:val="30"/>
  </w:num>
  <w:num w:numId="9">
    <w:abstractNumId w:val="29"/>
  </w:num>
  <w:num w:numId="10">
    <w:abstractNumId w:val="0"/>
  </w:num>
  <w:num w:numId="11">
    <w:abstractNumId w:val="23"/>
  </w:num>
  <w:num w:numId="12">
    <w:abstractNumId w:val="18"/>
  </w:num>
  <w:num w:numId="13">
    <w:abstractNumId w:val="15"/>
  </w:num>
  <w:num w:numId="14">
    <w:abstractNumId w:val="1"/>
  </w:num>
  <w:num w:numId="15">
    <w:abstractNumId w:val="16"/>
  </w:num>
  <w:num w:numId="16">
    <w:abstractNumId w:val="27"/>
  </w:num>
  <w:num w:numId="17">
    <w:abstractNumId w:val="20"/>
  </w:num>
  <w:num w:numId="18">
    <w:abstractNumId w:val="14"/>
  </w:num>
  <w:num w:numId="19">
    <w:abstractNumId w:val="26"/>
  </w:num>
  <w:num w:numId="20">
    <w:abstractNumId w:val="5"/>
  </w:num>
  <w:num w:numId="21">
    <w:abstractNumId w:val="4"/>
  </w:num>
  <w:num w:numId="22">
    <w:abstractNumId w:val="3"/>
  </w:num>
  <w:num w:numId="23">
    <w:abstractNumId w:val="8"/>
  </w:num>
  <w:num w:numId="24">
    <w:abstractNumId w:val="21"/>
  </w:num>
  <w:num w:numId="25">
    <w:abstractNumId w:val="17"/>
  </w:num>
  <w:num w:numId="26">
    <w:abstractNumId w:val="9"/>
  </w:num>
  <w:num w:numId="27">
    <w:abstractNumId w:val="2"/>
  </w:num>
  <w:num w:numId="28">
    <w:abstractNumId w:val="7"/>
  </w:num>
  <w:num w:numId="29">
    <w:abstractNumId w:val="22"/>
  </w:num>
  <w:num w:numId="30">
    <w:abstractNumId w:val="11"/>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545"/>
    <w:rsid w:val="00111580"/>
    <w:rsid w:val="002F201A"/>
    <w:rsid w:val="00764580"/>
    <w:rsid w:val="00D6436B"/>
    <w:rsid w:val="00ED3ABE"/>
    <w:rsid w:val="00F85545"/>
    <w:rsid w:val="00FE7EAB"/>
    <w:rsid w:val="48D6A281"/>
    <w:rsid w:val="5DF184FC"/>
    <w:rsid w:val="72C47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883E3"/>
  <w15:chartTrackingRefBased/>
  <w15:docId w15:val="{FF8D0F9C-FE1A-472E-9248-26EA9C48C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855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85545"/>
  </w:style>
  <w:style w:type="character" w:customStyle="1" w:styleId="eop">
    <w:name w:val="eop"/>
    <w:basedOn w:val="DefaultParagraphFont"/>
    <w:rsid w:val="00F85545"/>
  </w:style>
  <w:style w:type="character" w:customStyle="1" w:styleId="contextualspellingandgrammarerror">
    <w:name w:val="contextualspellingandgrammarerror"/>
    <w:basedOn w:val="DefaultParagraphFont"/>
    <w:rsid w:val="00F85545"/>
  </w:style>
  <w:style w:type="character" w:customStyle="1" w:styleId="spellingerror">
    <w:name w:val="spellingerror"/>
    <w:basedOn w:val="DefaultParagraphFont"/>
    <w:rsid w:val="00F85545"/>
  </w:style>
  <w:style w:type="character" w:styleId="Hyperlink">
    <w:name w:val="Hyperlink"/>
    <w:basedOn w:val="DefaultParagraphFont"/>
    <w:uiPriority w:val="99"/>
    <w:unhideWhenUsed/>
    <w:rsid w:val="00F85545"/>
    <w:rPr>
      <w:color w:val="80BADF" w:themeColor="hyperlink"/>
      <w:u w:val="single"/>
    </w:rPr>
  </w:style>
  <w:style w:type="paragraph" w:styleId="ListParagraph">
    <w:name w:val="List Paragraph"/>
    <w:basedOn w:val="Normal"/>
    <w:uiPriority w:val="34"/>
    <w:qFormat/>
    <w:rsid w:val="00111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768361">
      <w:bodyDiv w:val="1"/>
      <w:marLeft w:val="0"/>
      <w:marRight w:val="0"/>
      <w:marTop w:val="0"/>
      <w:marBottom w:val="0"/>
      <w:divBdr>
        <w:top w:val="none" w:sz="0" w:space="0" w:color="auto"/>
        <w:left w:val="none" w:sz="0" w:space="0" w:color="auto"/>
        <w:bottom w:val="none" w:sz="0" w:space="0" w:color="auto"/>
        <w:right w:val="none" w:sz="0" w:space="0" w:color="auto"/>
      </w:divBdr>
    </w:div>
    <w:div w:id="1399132817">
      <w:bodyDiv w:val="1"/>
      <w:marLeft w:val="0"/>
      <w:marRight w:val="0"/>
      <w:marTop w:val="0"/>
      <w:marBottom w:val="0"/>
      <w:divBdr>
        <w:top w:val="none" w:sz="0" w:space="0" w:color="auto"/>
        <w:left w:val="none" w:sz="0" w:space="0" w:color="auto"/>
        <w:bottom w:val="none" w:sz="0" w:space="0" w:color="auto"/>
        <w:right w:val="none" w:sz="0" w:space="0" w:color="auto"/>
      </w:divBdr>
    </w:div>
    <w:div w:id="1659574033">
      <w:bodyDiv w:val="1"/>
      <w:marLeft w:val="0"/>
      <w:marRight w:val="0"/>
      <w:marTop w:val="0"/>
      <w:marBottom w:val="0"/>
      <w:divBdr>
        <w:top w:val="none" w:sz="0" w:space="0" w:color="auto"/>
        <w:left w:val="none" w:sz="0" w:space="0" w:color="auto"/>
        <w:bottom w:val="none" w:sz="0" w:space="0" w:color="auto"/>
        <w:right w:val="none" w:sz="0" w:space="0" w:color="auto"/>
      </w:divBdr>
      <w:divsChild>
        <w:div w:id="583075777">
          <w:marLeft w:val="0"/>
          <w:marRight w:val="0"/>
          <w:marTop w:val="0"/>
          <w:marBottom w:val="0"/>
          <w:divBdr>
            <w:top w:val="none" w:sz="0" w:space="0" w:color="auto"/>
            <w:left w:val="none" w:sz="0" w:space="0" w:color="auto"/>
            <w:bottom w:val="none" w:sz="0" w:space="0" w:color="auto"/>
            <w:right w:val="none" w:sz="0" w:space="0" w:color="auto"/>
          </w:divBdr>
        </w:div>
        <w:div w:id="90862372">
          <w:marLeft w:val="0"/>
          <w:marRight w:val="0"/>
          <w:marTop w:val="0"/>
          <w:marBottom w:val="0"/>
          <w:divBdr>
            <w:top w:val="none" w:sz="0" w:space="0" w:color="auto"/>
            <w:left w:val="none" w:sz="0" w:space="0" w:color="auto"/>
            <w:bottom w:val="none" w:sz="0" w:space="0" w:color="auto"/>
            <w:right w:val="none" w:sz="0" w:space="0" w:color="auto"/>
          </w:divBdr>
        </w:div>
        <w:div w:id="1571575689">
          <w:marLeft w:val="0"/>
          <w:marRight w:val="0"/>
          <w:marTop w:val="0"/>
          <w:marBottom w:val="0"/>
          <w:divBdr>
            <w:top w:val="none" w:sz="0" w:space="0" w:color="auto"/>
            <w:left w:val="none" w:sz="0" w:space="0" w:color="auto"/>
            <w:bottom w:val="none" w:sz="0" w:space="0" w:color="auto"/>
            <w:right w:val="none" w:sz="0" w:space="0" w:color="auto"/>
          </w:divBdr>
        </w:div>
        <w:div w:id="1463763921">
          <w:marLeft w:val="0"/>
          <w:marRight w:val="0"/>
          <w:marTop w:val="0"/>
          <w:marBottom w:val="0"/>
          <w:divBdr>
            <w:top w:val="none" w:sz="0" w:space="0" w:color="auto"/>
            <w:left w:val="none" w:sz="0" w:space="0" w:color="auto"/>
            <w:bottom w:val="none" w:sz="0" w:space="0" w:color="auto"/>
            <w:right w:val="none" w:sz="0" w:space="0" w:color="auto"/>
          </w:divBdr>
        </w:div>
        <w:div w:id="1059404133">
          <w:marLeft w:val="0"/>
          <w:marRight w:val="0"/>
          <w:marTop w:val="0"/>
          <w:marBottom w:val="0"/>
          <w:divBdr>
            <w:top w:val="none" w:sz="0" w:space="0" w:color="auto"/>
            <w:left w:val="none" w:sz="0" w:space="0" w:color="auto"/>
            <w:bottom w:val="none" w:sz="0" w:space="0" w:color="auto"/>
            <w:right w:val="none" w:sz="0" w:space="0" w:color="auto"/>
          </w:divBdr>
        </w:div>
        <w:div w:id="1671173568">
          <w:marLeft w:val="0"/>
          <w:marRight w:val="0"/>
          <w:marTop w:val="0"/>
          <w:marBottom w:val="0"/>
          <w:divBdr>
            <w:top w:val="none" w:sz="0" w:space="0" w:color="auto"/>
            <w:left w:val="none" w:sz="0" w:space="0" w:color="auto"/>
            <w:bottom w:val="none" w:sz="0" w:space="0" w:color="auto"/>
            <w:right w:val="none" w:sz="0" w:space="0" w:color="auto"/>
          </w:divBdr>
        </w:div>
        <w:div w:id="1405177647">
          <w:marLeft w:val="0"/>
          <w:marRight w:val="0"/>
          <w:marTop w:val="0"/>
          <w:marBottom w:val="0"/>
          <w:divBdr>
            <w:top w:val="none" w:sz="0" w:space="0" w:color="auto"/>
            <w:left w:val="none" w:sz="0" w:space="0" w:color="auto"/>
            <w:bottom w:val="none" w:sz="0" w:space="0" w:color="auto"/>
            <w:right w:val="none" w:sz="0" w:space="0" w:color="auto"/>
          </w:divBdr>
        </w:div>
        <w:div w:id="1757818483">
          <w:marLeft w:val="0"/>
          <w:marRight w:val="0"/>
          <w:marTop w:val="0"/>
          <w:marBottom w:val="0"/>
          <w:divBdr>
            <w:top w:val="none" w:sz="0" w:space="0" w:color="auto"/>
            <w:left w:val="none" w:sz="0" w:space="0" w:color="auto"/>
            <w:bottom w:val="none" w:sz="0" w:space="0" w:color="auto"/>
            <w:right w:val="none" w:sz="0" w:space="0" w:color="auto"/>
          </w:divBdr>
        </w:div>
        <w:div w:id="13925161">
          <w:marLeft w:val="0"/>
          <w:marRight w:val="0"/>
          <w:marTop w:val="0"/>
          <w:marBottom w:val="0"/>
          <w:divBdr>
            <w:top w:val="none" w:sz="0" w:space="0" w:color="auto"/>
            <w:left w:val="none" w:sz="0" w:space="0" w:color="auto"/>
            <w:bottom w:val="none" w:sz="0" w:space="0" w:color="auto"/>
            <w:right w:val="none" w:sz="0" w:space="0" w:color="auto"/>
          </w:divBdr>
        </w:div>
        <w:div w:id="2047681104">
          <w:marLeft w:val="0"/>
          <w:marRight w:val="0"/>
          <w:marTop w:val="0"/>
          <w:marBottom w:val="0"/>
          <w:divBdr>
            <w:top w:val="none" w:sz="0" w:space="0" w:color="auto"/>
            <w:left w:val="none" w:sz="0" w:space="0" w:color="auto"/>
            <w:bottom w:val="none" w:sz="0" w:space="0" w:color="auto"/>
            <w:right w:val="none" w:sz="0" w:space="0" w:color="auto"/>
          </w:divBdr>
        </w:div>
        <w:div w:id="1856460690">
          <w:marLeft w:val="0"/>
          <w:marRight w:val="0"/>
          <w:marTop w:val="0"/>
          <w:marBottom w:val="0"/>
          <w:divBdr>
            <w:top w:val="none" w:sz="0" w:space="0" w:color="auto"/>
            <w:left w:val="none" w:sz="0" w:space="0" w:color="auto"/>
            <w:bottom w:val="none" w:sz="0" w:space="0" w:color="auto"/>
            <w:right w:val="none" w:sz="0" w:space="0" w:color="auto"/>
          </w:divBdr>
        </w:div>
        <w:div w:id="369309933">
          <w:marLeft w:val="0"/>
          <w:marRight w:val="0"/>
          <w:marTop w:val="0"/>
          <w:marBottom w:val="0"/>
          <w:divBdr>
            <w:top w:val="none" w:sz="0" w:space="0" w:color="auto"/>
            <w:left w:val="none" w:sz="0" w:space="0" w:color="auto"/>
            <w:bottom w:val="none" w:sz="0" w:space="0" w:color="auto"/>
            <w:right w:val="none" w:sz="0" w:space="0" w:color="auto"/>
          </w:divBdr>
        </w:div>
      </w:divsChild>
    </w:div>
    <w:div w:id="176298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hyperlink" Target="https://www.umassmemorialhealthcare.org/umass-memorial-center-mindfulnes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gia.berkeley.ed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umassmemorialhealthcare.org/umass-memorial-center-mindfulness" TargetMode="External"/><Relationship Id="rId4" Type="http://schemas.openxmlformats.org/officeDocument/2006/relationships/webSettings" Target="webSettings.xml"/><Relationship Id="rId9" Type="http://schemas.openxmlformats.org/officeDocument/2006/relationships/hyperlink" Target="https://ggia.berkeley.edu/" TargetMode="External"/></Relationships>
</file>

<file path=word/theme/theme1.xml><?xml version="1.0" encoding="utf-8"?>
<a:theme xmlns:a="http://schemas.openxmlformats.org/drawingml/2006/main" name="Office Theme">
  <a:themeElements>
    <a:clrScheme name="Bentley Brand">
      <a:dk1>
        <a:srgbClr val="203246"/>
      </a:dk1>
      <a:lt1>
        <a:sysClr val="window" lastClr="FFFFFF"/>
      </a:lt1>
      <a:dk2>
        <a:srgbClr val="004672"/>
      </a:dk2>
      <a:lt2>
        <a:srgbClr val="F0F3F5"/>
      </a:lt2>
      <a:accent1>
        <a:srgbClr val="0075BE"/>
      </a:accent1>
      <a:accent2>
        <a:srgbClr val="F0B82D"/>
      </a:accent2>
      <a:accent3>
        <a:srgbClr val="7B858F"/>
      </a:accent3>
      <a:accent4>
        <a:srgbClr val="365375"/>
      </a:accent4>
      <a:accent5>
        <a:srgbClr val="B3C4CC"/>
      </a:accent5>
      <a:accent6>
        <a:srgbClr val="FFFFFF"/>
      </a:accent6>
      <a:hlink>
        <a:srgbClr val="80BADF"/>
      </a:hlink>
      <a:folHlink>
        <a:srgbClr val="B3C4C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Bentley University</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Greher Traue, Jessica</dc:creator>
  <cp:keywords/>
  <dc:description/>
  <cp:lastModifiedBy>Greher Traue, Jessica</cp:lastModifiedBy>
  <cp:revision>4</cp:revision>
  <dcterms:created xsi:type="dcterms:W3CDTF">2020-03-20T00:47:00Z</dcterms:created>
  <dcterms:modified xsi:type="dcterms:W3CDTF">2020-03-20T17:06:00Z</dcterms:modified>
</cp:coreProperties>
</file>